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0E1A55CC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E570C8" w:rsidRPr="00E570C8">
        <w:rPr>
          <w:b/>
        </w:rPr>
        <w:t>Китайская литература в мировом культурном наследии</w:t>
      </w:r>
      <w:r w:rsidRPr="00972A8D">
        <w:rPr>
          <w:b/>
          <w:color w:val="000000"/>
          <w:szCs w:val="28"/>
        </w:rPr>
        <w:t>»</w:t>
      </w:r>
    </w:p>
    <w:p w14:paraId="4993A365" w14:textId="0D93AF7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B03A9F">
        <w:rPr>
          <w:b/>
          <w:szCs w:val="28"/>
        </w:rPr>
        <w:t>СТУДЕНТОВ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516EA5D6" w:rsidR="003F73F0" w:rsidRPr="00686C5E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686C5E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686C5E" w:rsidRPr="00686C5E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86803D" w14:textId="56F10365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Древние китайцы создали свою письменность</w:t>
      </w:r>
      <w:r>
        <w:rPr>
          <w:rFonts w:eastAsia="Times New Roman"/>
          <w:color w:val="000000"/>
          <w:szCs w:val="28"/>
        </w:rPr>
        <w:t>:</w:t>
      </w:r>
    </w:p>
    <w:p w14:paraId="57F255D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в I-ом тысячелетии до н. э.</w:t>
      </w:r>
    </w:p>
    <w:p w14:paraId="06D3DCF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во II-ом тысячелетии до н. э.</w:t>
      </w:r>
    </w:p>
    <w:p w14:paraId="08D1C57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в III-ем тысячелетии по н. э.</w:t>
      </w:r>
    </w:p>
    <w:p w14:paraId="7291C4E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3C3EEA" w14:textId="17C54411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Древние китайцы писали сначала</w:t>
      </w:r>
      <w:r>
        <w:rPr>
          <w:rFonts w:eastAsia="Times New Roman"/>
          <w:color w:val="000000"/>
          <w:szCs w:val="28"/>
        </w:rPr>
        <w:t>:</w:t>
      </w:r>
    </w:p>
    <w:p w14:paraId="6B46853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на глиняных дощечках</w:t>
      </w:r>
    </w:p>
    <w:p w14:paraId="0B71E35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на костях животных</w:t>
      </w:r>
    </w:p>
    <w:p w14:paraId="2B2ADEA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на бумаге</w:t>
      </w:r>
    </w:p>
    <w:p w14:paraId="26ACEEB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4F6701" w14:textId="5718520A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3. Историю Китая впервые написал</w:t>
      </w:r>
      <w:r>
        <w:rPr>
          <w:rFonts w:eastAsia="Times New Roman"/>
          <w:color w:val="000000"/>
          <w:szCs w:val="28"/>
        </w:rPr>
        <w:t>:</w:t>
      </w:r>
    </w:p>
    <w:p w14:paraId="282F80D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первый властелин Цинь Шихуанди</w:t>
      </w:r>
    </w:p>
    <w:p w14:paraId="416F363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историк Сым Цянь</w:t>
      </w:r>
    </w:p>
    <w:p w14:paraId="627EA71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мудрец Конфуций</w:t>
      </w:r>
    </w:p>
    <w:p w14:paraId="2FDD7E3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3FE1C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4. Какое художественно-выразительное средство было особенно любимо в героическом эпосе?</w:t>
      </w:r>
    </w:p>
    <w:p w14:paraId="30C5EC1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метафора</w:t>
      </w:r>
    </w:p>
    <w:p w14:paraId="33FFACF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литота</w:t>
      </w:r>
    </w:p>
    <w:p w14:paraId="729B3B7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гипербола</w:t>
      </w:r>
    </w:p>
    <w:p w14:paraId="48447BB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4A627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5. Древние китайцы начали писать в конце I-го тысячелетия до н. э.</w:t>
      </w:r>
    </w:p>
    <w:p w14:paraId="6EB019F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на папирусе</w:t>
      </w:r>
    </w:p>
    <w:p w14:paraId="74DFFA8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на бумаге</w:t>
      </w:r>
    </w:p>
    <w:p w14:paraId="4F9C08D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на пергаменте</w:t>
      </w:r>
    </w:p>
    <w:p w14:paraId="300C895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FE530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16C5289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B3D180" w14:textId="3BF12BE9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6. Отличительной чертой иерархии китайских литературных ж</w:t>
      </w:r>
      <w:r>
        <w:rPr>
          <w:rFonts w:eastAsia="Times New Roman"/>
          <w:color w:val="000000"/>
          <w:szCs w:val="28"/>
        </w:rPr>
        <w:t>анров является низкое положение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2178D36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лирики</w:t>
      </w:r>
    </w:p>
    <w:p w14:paraId="3352B6D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прозы</w:t>
      </w:r>
    </w:p>
    <w:p w14:paraId="073E08B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драмы</w:t>
      </w:r>
    </w:p>
    <w:p w14:paraId="71E1127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8D8191" w14:textId="49DB7413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7. Малоразвитыми в китайской литературе относительно европейской традиции оказ</w:t>
      </w:r>
      <w:r>
        <w:rPr>
          <w:rFonts w:eastAsia="Times New Roman"/>
          <w:color w:val="000000"/>
          <w:szCs w:val="28"/>
        </w:rPr>
        <w:t>ались мемуарный и эпистолярный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69B0961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жанры</w:t>
      </w:r>
    </w:p>
    <w:p w14:paraId="367A678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lastRenderedPageBreak/>
        <w:t>Б) стили</w:t>
      </w:r>
    </w:p>
    <w:p w14:paraId="10E1FC2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приемы</w:t>
      </w:r>
    </w:p>
    <w:p w14:paraId="4893762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27A388" w14:textId="32A92ABC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8. Жанр </w:t>
      </w:r>
      <w:r>
        <w:rPr>
          <w:rFonts w:eastAsia="Times New Roman"/>
          <w:color w:val="000000"/>
          <w:szCs w:val="28"/>
        </w:rPr>
        <w:t>записок бицзы наиболее близок к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77B9868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комедии</w:t>
      </w:r>
    </w:p>
    <w:p w14:paraId="236BA98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эссе</w:t>
      </w:r>
    </w:p>
    <w:p w14:paraId="7452DBC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деловому письму</w:t>
      </w:r>
    </w:p>
    <w:p w14:paraId="29C675A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9C5405" w14:textId="10EFD09C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9. Гадательные надпи</w:t>
      </w:r>
      <w:r>
        <w:rPr>
          <w:rFonts w:eastAsia="Times New Roman"/>
          <w:color w:val="000000"/>
          <w:szCs w:val="28"/>
        </w:rPr>
        <w:t>си на костях и панцирях черепах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3150212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Цзягувэнь</w:t>
      </w:r>
    </w:p>
    <w:p w14:paraId="6A15A19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Чжоу Ли</w:t>
      </w:r>
    </w:p>
    <w:p w14:paraId="5AE64EA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Шицзин</w:t>
      </w:r>
    </w:p>
    <w:p w14:paraId="5063C96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32A733" w14:textId="5116E0B9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10. Знаменит</w:t>
      </w:r>
      <w:r>
        <w:rPr>
          <w:rFonts w:eastAsia="Times New Roman"/>
          <w:color w:val="000000"/>
          <w:szCs w:val="28"/>
        </w:rPr>
        <w:t>ый указ Цинь Шихуанди, запрещал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7545122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оборот книг по территории государства</w:t>
      </w:r>
    </w:p>
    <w:p w14:paraId="75D5B4E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книгопечатание</w:t>
      </w:r>
    </w:p>
    <w:p w14:paraId="228A339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производство бумаги</w:t>
      </w:r>
    </w:p>
    <w:p w14:paraId="2AE95BA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6DF9EC" w14:textId="2400296B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11. Важным рубежом в истории древнекитайской литературы являет</w:t>
      </w:r>
      <w:r>
        <w:rPr>
          <w:rFonts w:eastAsia="Times New Roman"/>
          <w:color w:val="000000"/>
          <w:szCs w:val="28"/>
        </w:rPr>
        <w:t>ся 8 год от основания династии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7719ADE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Шан</w:t>
      </w:r>
    </w:p>
    <w:p w14:paraId="2F3212B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Цинь</w:t>
      </w:r>
    </w:p>
    <w:p w14:paraId="2F06055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Чжоу</w:t>
      </w:r>
    </w:p>
    <w:p w14:paraId="1507162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E87C5A" w14:textId="57934C76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12. Самый известный на момент основа</w:t>
      </w:r>
      <w:r>
        <w:rPr>
          <w:rFonts w:eastAsia="Times New Roman"/>
          <w:color w:val="000000"/>
          <w:szCs w:val="28"/>
        </w:rPr>
        <w:t>ния династии Цзин памятников -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30F7616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Шицзин</w:t>
      </w:r>
    </w:p>
    <w:p w14:paraId="1D60D56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Ицзин</w:t>
      </w:r>
    </w:p>
    <w:p w14:paraId="26E6DB1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Шуцзин</w:t>
      </w:r>
    </w:p>
    <w:p w14:paraId="016F7D3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244103" w14:textId="1E2EFC36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13. Шицзин – книга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62DEDE3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музыки</w:t>
      </w:r>
    </w:p>
    <w:p w14:paraId="1B00C0D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перемен</w:t>
      </w:r>
    </w:p>
    <w:p w14:paraId="06F1A3E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песен</w:t>
      </w:r>
    </w:p>
    <w:p w14:paraId="7F29EBE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 </w:t>
      </w:r>
    </w:p>
    <w:p w14:paraId="064BB09F" w14:textId="6006334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14. Юэцзин – книга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20C3842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музыки</w:t>
      </w:r>
    </w:p>
    <w:p w14:paraId="07B09A9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песен</w:t>
      </w:r>
    </w:p>
    <w:p w14:paraId="1D2759F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перемен</w:t>
      </w:r>
    </w:p>
    <w:p w14:paraId="09B31AA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12E5F7" w14:textId="63AE4505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15. После падения династии Цинь конфуцианство начинает приобретать статус государственной идеоло</w:t>
      </w:r>
      <w:r>
        <w:rPr>
          <w:rFonts w:eastAsia="Times New Roman"/>
          <w:color w:val="000000"/>
          <w:szCs w:val="28"/>
        </w:rPr>
        <w:t>гии, формируется конфуцианский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6B0D186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закон</w:t>
      </w:r>
    </w:p>
    <w:p w14:paraId="706D57C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канон</w:t>
      </w:r>
    </w:p>
    <w:p w14:paraId="2DCCF74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стандарт</w:t>
      </w:r>
    </w:p>
    <w:p w14:paraId="2B367EF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B170FE" w14:textId="37B14F5F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16. Поворотной датой считается 26 г. до н. э., когда император Чэн (Зап. Хань) отдал </w:t>
      </w:r>
      <w:r>
        <w:rPr>
          <w:rFonts w:eastAsia="Times New Roman"/>
          <w:color w:val="000000"/>
          <w:szCs w:val="28"/>
        </w:rPr>
        <w:t>приказ о сборе всех письменных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0648A10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памятников</w:t>
      </w:r>
    </w:p>
    <w:p w14:paraId="2B55905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принадлежностей</w:t>
      </w:r>
    </w:p>
    <w:p w14:paraId="0C8E049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столов</w:t>
      </w:r>
    </w:p>
    <w:p w14:paraId="3F52B8D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893152" w14:textId="1F80214A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17. Согласно Лю Се (5-6 вв.), «единственная функция литературы — это быть от</w:t>
      </w:r>
      <w:r>
        <w:rPr>
          <w:rFonts w:eastAsia="Times New Roman"/>
          <w:color w:val="000000"/>
          <w:szCs w:val="28"/>
        </w:rPr>
        <w:t>ветвлением ______</w:t>
      </w:r>
      <w:r w:rsidRPr="00121BDD">
        <w:rPr>
          <w:rFonts w:eastAsia="Times New Roman"/>
          <w:color w:val="000000"/>
          <w:szCs w:val="28"/>
        </w:rPr>
        <w:t>».</w:t>
      </w:r>
    </w:p>
    <w:p w14:paraId="2135F93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канона</w:t>
      </w:r>
    </w:p>
    <w:p w14:paraId="2EA7B34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государства</w:t>
      </w:r>
    </w:p>
    <w:p w14:paraId="7295E9B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политики</w:t>
      </w:r>
    </w:p>
    <w:p w14:paraId="7C33BE0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0F48A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18. Последним из «учёных литераторов» считается писатель Ли Жучжэнь, более всего известный романом</w:t>
      </w:r>
    </w:p>
    <w:p w14:paraId="2D62E43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«Цветы в зеркале»</w:t>
      </w:r>
    </w:p>
    <w:p w14:paraId="45DAF37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«Ночь в Пекине»</w:t>
      </w:r>
    </w:p>
    <w:p w14:paraId="7BBC01D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«Река времени»</w:t>
      </w:r>
    </w:p>
    <w:p w14:paraId="76A053F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C3603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19. Новые веяния в китайскую литературу принесло реформаторское движение конца XIX века. Наиболее известен «обличительный» роман Лю Э «Путешествие Лао ____». </w:t>
      </w:r>
    </w:p>
    <w:p w14:paraId="054FCEB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Чжоу</w:t>
      </w:r>
    </w:p>
    <w:p w14:paraId="61BA122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Цаня</w:t>
      </w:r>
    </w:p>
    <w:p w14:paraId="3A56590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Дао</w:t>
      </w:r>
    </w:p>
    <w:p w14:paraId="1DA3122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FB3DA1" w14:textId="4AC73EC3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20. Основоположником современной</w:t>
      </w:r>
      <w:r>
        <w:rPr>
          <w:rFonts w:eastAsia="Times New Roman"/>
          <w:color w:val="000000"/>
          <w:szCs w:val="28"/>
        </w:rPr>
        <w:t xml:space="preserve"> китайской литературы считается </w:t>
      </w:r>
      <w:r w:rsidRPr="00121BDD">
        <w:rPr>
          <w:rFonts w:eastAsia="Times New Roman"/>
          <w:color w:val="000000"/>
          <w:szCs w:val="28"/>
        </w:rPr>
        <w:t>______.</w:t>
      </w:r>
    </w:p>
    <w:p w14:paraId="2878017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Лю Э</w:t>
      </w:r>
    </w:p>
    <w:p w14:paraId="1EDCD9A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Лу Синь</w:t>
      </w:r>
    </w:p>
    <w:p w14:paraId="1996574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Цзэн Пу</w:t>
      </w:r>
    </w:p>
    <w:p w14:paraId="379DF09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23AF7D" w14:textId="5DCDF301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21. Автор романов «Наше чиновничество» и «</w:t>
      </w:r>
      <w:r>
        <w:rPr>
          <w:rFonts w:eastAsia="Times New Roman"/>
          <w:color w:val="000000"/>
          <w:szCs w:val="28"/>
        </w:rPr>
        <w:t xml:space="preserve">Краткая история цивилизации» - 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1110381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1) Цзэн Пу</w:t>
      </w:r>
    </w:p>
    <w:p w14:paraId="364375A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2) Лу Синь</w:t>
      </w:r>
    </w:p>
    <w:p w14:paraId="5504AE0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3) Ли Баоцзя</w:t>
      </w:r>
    </w:p>
    <w:p w14:paraId="2F961FA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486DCF" w14:textId="3DF7692E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22. Романы «Речные заводи», «Троецарствие», «Путешествие на Запад» и «Со</w:t>
      </w:r>
      <w:r>
        <w:rPr>
          <w:rFonts w:eastAsia="Times New Roman"/>
          <w:color w:val="000000"/>
          <w:szCs w:val="28"/>
        </w:rPr>
        <w:t>н в красном тереме» написаны в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4EA95D8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16-18 вв.</w:t>
      </w:r>
    </w:p>
    <w:p w14:paraId="5275571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20 в.</w:t>
      </w:r>
    </w:p>
    <w:p w14:paraId="7A9AC16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5-6 вв.</w:t>
      </w:r>
    </w:p>
    <w:p w14:paraId="1DFB7C0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D1846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Сложные (3 уровень)</w:t>
      </w:r>
    </w:p>
    <w:p w14:paraId="27D0A92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F4FE5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23. Владение элементарной литературоведческой терминологией при анализе литературного произведения является:</w:t>
      </w:r>
    </w:p>
    <w:p w14:paraId="73CD9DD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личностным результатом</w:t>
      </w:r>
    </w:p>
    <w:p w14:paraId="322D9D0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метапредметным результатом</w:t>
      </w:r>
    </w:p>
    <w:p w14:paraId="1AEDA72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предметным результатом</w:t>
      </w:r>
    </w:p>
    <w:p w14:paraId="2A3250F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581C3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24. По следующему определению дайте название литературному направлению: «Художественное направление в искусстве и литературе, для которого характерны высокая гражданская тематика, строгое соблюдение определенных творческих норм и правил»:</w:t>
      </w:r>
    </w:p>
    <w:p w14:paraId="3A3F750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классицизм</w:t>
      </w:r>
    </w:p>
    <w:p w14:paraId="2F7A2BF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сентиментализм</w:t>
      </w:r>
    </w:p>
    <w:p w14:paraId="7CF698E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модернизм</w:t>
      </w:r>
    </w:p>
    <w:p w14:paraId="1B5573E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4CE4A6" w14:textId="436BFA8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25. После прихода к власти коммунистов в конце 1940-х годов проявления индивидуального литературного стиля постепенно исчезали, литература идеологизировалась. Начиная с романа Дин Лин «Солнце над рекой Санкань», главной темой с</w:t>
      </w:r>
      <w:r>
        <w:rPr>
          <w:rFonts w:eastAsia="Times New Roman"/>
          <w:color w:val="000000"/>
          <w:szCs w:val="28"/>
        </w:rPr>
        <w:t>тало движение за</w:t>
      </w:r>
      <w:r w:rsidRPr="00121BDD">
        <w:rPr>
          <w:rFonts w:eastAsia="Times New Roman"/>
          <w:color w:val="000000"/>
          <w:szCs w:val="28"/>
        </w:rPr>
        <w:t xml:space="preserve"> ______.</w:t>
      </w:r>
    </w:p>
    <w:p w14:paraId="78EC8BD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земельную реформу</w:t>
      </w:r>
    </w:p>
    <w:p w14:paraId="25BCD72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денежную реформу</w:t>
      </w:r>
    </w:p>
    <w:p w14:paraId="5895A66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налоговую реформу</w:t>
      </w:r>
    </w:p>
    <w:p w14:paraId="001D13E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91935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49CEEF5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121BDD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22C19AD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5D7AE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Простые (1 уровень)</w:t>
      </w:r>
    </w:p>
    <w:p w14:paraId="3540B92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0AC5F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26. Установите соответствие:</w:t>
      </w:r>
    </w:p>
    <w:p w14:paraId="2B583C5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Ицзин</w:t>
      </w:r>
    </w:p>
    <w:p w14:paraId="730F994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Шицзин</w:t>
      </w:r>
    </w:p>
    <w:p w14:paraId="3877A05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5007E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Книга песен</w:t>
      </w:r>
    </w:p>
    <w:p w14:paraId="794BBC8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Книга танцев</w:t>
      </w:r>
    </w:p>
    <w:p w14:paraId="698D375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Книга перемен</w:t>
      </w:r>
    </w:p>
    <w:p w14:paraId="69905DB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682B4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27. Установите соответствие:</w:t>
      </w:r>
    </w:p>
    <w:p w14:paraId="5150BE3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Юэцзин</w:t>
      </w:r>
    </w:p>
    <w:p w14:paraId="219E677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Чжоу Ли</w:t>
      </w:r>
    </w:p>
    <w:p w14:paraId="54F473D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0C9B4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Книга музыки</w:t>
      </w:r>
    </w:p>
    <w:p w14:paraId="1BADD80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Книга ритуалов эпохи Чжоу</w:t>
      </w:r>
    </w:p>
    <w:p w14:paraId="774520D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Книга песен Чжоу</w:t>
      </w:r>
    </w:p>
    <w:p w14:paraId="320AB17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4669A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2B504CE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lastRenderedPageBreak/>
        <w:t xml:space="preserve"> </w:t>
      </w:r>
    </w:p>
    <w:p w14:paraId="42A382A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28. Установите соответствие:</w:t>
      </w:r>
    </w:p>
    <w:p w14:paraId="15D80BC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Лунь Юй</w:t>
      </w:r>
    </w:p>
    <w:p w14:paraId="1C47786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Цветы в зеркале</w:t>
      </w:r>
    </w:p>
    <w:p w14:paraId="7CE1DA7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87983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Чжоу Ли</w:t>
      </w:r>
    </w:p>
    <w:p w14:paraId="0FE6853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Ли Жучжэнь</w:t>
      </w:r>
    </w:p>
    <w:p w14:paraId="19915AB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В) Конфуций </w:t>
      </w:r>
    </w:p>
    <w:p w14:paraId="7852AA4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5B205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29. Установите соответствие:</w:t>
      </w:r>
    </w:p>
    <w:p w14:paraId="40F371A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период Западного Чжоу</w:t>
      </w:r>
    </w:p>
    <w:p w14:paraId="565C16A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период Вёсен и Осеней и Сражающихся Царств</w:t>
      </w:r>
    </w:p>
    <w:p w14:paraId="25DD7EE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5A17E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Шицзин, Юэцзин</w:t>
      </w:r>
    </w:p>
    <w:p w14:paraId="44546E7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Даодэцзин, Мо-цзы</w:t>
      </w:r>
    </w:p>
    <w:p w14:paraId="761E616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В) Ицзин </w:t>
      </w:r>
    </w:p>
    <w:p w14:paraId="068BC9F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D0EED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30. Установите соответствие:</w:t>
      </w:r>
    </w:p>
    <w:p w14:paraId="59667DB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Лю Э</w:t>
      </w:r>
    </w:p>
    <w:p w14:paraId="4BF20C1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Ли Баоцзя</w:t>
      </w:r>
    </w:p>
    <w:p w14:paraId="1FC64E5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B8D2E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«Наше чиновничество»</w:t>
      </w:r>
    </w:p>
    <w:p w14:paraId="6E7F933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«Путешествие Лао Цаня»</w:t>
      </w:r>
    </w:p>
    <w:p w14:paraId="2F3FF17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В) «Цветы в море зла» </w:t>
      </w:r>
    </w:p>
    <w:p w14:paraId="431F0A2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D5E65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31. Установите соответствие:</w:t>
      </w:r>
    </w:p>
    <w:p w14:paraId="60F285D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У Вояо</w:t>
      </w:r>
    </w:p>
    <w:p w14:paraId="5304D0E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Цзэн Пу</w:t>
      </w:r>
    </w:p>
    <w:p w14:paraId="7ACF4BA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95B9F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«Нелепости, виденные за 20 лет»</w:t>
      </w:r>
    </w:p>
    <w:p w14:paraId="740C9F2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«Цветы в море зла»</w:t>
      </w:r>
    </w:p>
    <w:p w14:paraId="2341CA2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В) «Путешествие Лао Цаня» </w:t>
      </w:r>
    </w:p>
    <w:p w14:paraId="2DF5C65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C6AE9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32. Установите соответствие:</w:t>
      </w:r>
    </w:p>
    <w:p w14:paraId="0925303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Дин Лин</w:t>
      </w:r>
    </w:p>
    <w:p w14:paraId="72B7D23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Лю Цин</w:t>
      </w:r>
    </w:p>
    <w:p w14:paraId="1108B48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02F84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«Строители»</w:t>
      </w:r>
    </w:p>
    <w:p w14:paraId="0AFAEBE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«Солнце над рекой Санкань»</w:t>
      </w:r>
    </w:p>
    <w:p w14:paraId="57397E7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«Цветы в море зла»</w:t>
      </w:r>
    </w:p>
    <w:p w14:paraId="53B4C0B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521C7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33. Установите соответствие:</w:t>
      </w:r>
    </w:p>
    <w:p w14:paraId="611C232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Чэнь Чжунши</w:t>
      </w:r>
    </w:p>
    <w:p w14:paraId="0F7E7CE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Шэн Кэи</w:t>
      </w:r>
    </w:p>
    <w:p w14:paraId="028A273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0F7AD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lastRenderedPageBreak/>
        <w:t>А) «Солнце над рекой Санкань»</w:t>
      </w:r>
    </w:p>
    <w:p w14:paraId="31E9633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«Равнина белого оленя»</w:t>
      </w:r>
    </w:p>
    <w:p w14:paraId="61908AF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«Сестрички с Севера»</w:t>
      </w:r>
    </w:p>
    <w:p w14:paraId="01300DB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8A2D4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34. Установите соответствие:</w:t>
      </w:r>
    </w:p>
    <w:p w14:paraId="6EF888F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Чжан Айлин</w:t>
      </w:r>
    </w:p>
    <w:p w14:paraId="4FAB2E3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Чэнь Жосы</w:t>
      </w:r>
    </w:p>
    <w:p w14:paraId="75195C0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EC8D8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«Казнь мэры Инь»</w:t>
      </w:r>
    </w:p>
    <w:p w14:paraId="55FD453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«Строители»</w:t>
      </w:r>
    </w:p>
    <w:p w14:paraId="2C209780" w14:textId="72B1A16C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 «Песня рисовых побегов»</w:t>
      </w:r>
    </w:p>
    <w:p w14:paraId="7960C4E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6F46C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Сложные (3 уровень)</w:t>
      </w:r>
    </w:p>
    <w:p w14:paraId="17FB579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5B71F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35. Установите соответствие:</w:t>
      </w:r>
    </w:p>
    <w:p w14:paraId="6F3059E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1. Цзин</w:t>
      </w:r>
    </w:p>
    <w:p w14:paraId="2CF6348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2. Чжуань</w:t>
      </w:r>
    </w:p>
    <w:p w14:paraId="7C4A2D0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AE6DC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А) хроники</w:t>
      </w:r>
    </w:p>
    <w:p w14:paraId="72B5B45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Б) каноны</w:t>
      </w:r>
    </w:p>
    <w:p w14:paraId="3FD574E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В) комментарии или традиции</w:t>
      </w:r>
    </w:p>
    <w:p w14:paraId="7AF1C9F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DD9D4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Задания открытого типа</w:t>
      </w:r>
    </w:p>
    <w:p w14:paraId="58E6E47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Задания на дополнение</w:t>
      </w:r>
    </w:p>
    <w:p w14:paraId="2CD85E6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121BDD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03A9C0A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5175F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Простые (1 уровень)</w:t>
      </w:r>
    </w:p>
    <w:p w14:paraId="2A27DC7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40FF7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36. Китайские классические тексты представляют собой исторические, политические, философские и прочие тексты, преимущественно созданные до династии ______.</w:t>
      </w:r>
    </w:p>
    <w:p w14:paraId="16947FD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F8791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37. Часть из классических текстов в разные периоды китайской истории входили в канон, являлись обязательными для сдачи государственных ______.</w:t>
      </w:r>
    </w:p>
    <w:p w14:paraId="2C4A9DC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94CCF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38. Количество и состав книг в каноне менялись (так, два из текстов четверокнижия были фактически главами из одной книги в составе конфуцианского ______).</w:t>
      </w:r>
    </w:p>
    <w:p w14:paraId="7888E7F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38CC3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39. Большая часть классических текстов подверглись существенной редакции во времена династии _____ (Хань)</w:t>
      </w:r>
    </w:p>
    <w:p w14:paraId="18FE7A9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B210A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lastRenderedPageBreak/>
        <w:t>40. Дянь и цзи относятся к традиции ведения хроник при дворах китайских царств доимперского периода. Наиболее известной из них является летопись царства Лу, родины ______.</w:t>
      </w:r>
    </w:p>
    <w:p w14:paraId="4B35C50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D4D98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41. Чуньцю («Вёсны и осени») — анналы древнекитайского государства Лу, охватывающие период Чуньцю. Это древнейший китайский текст такого плана: ______.</w:t>
      </w:r>
    </w:p>
    <w:p w14:paraId="48AA52D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397F9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42. «Чуньцю» строго придерживается ритуальной иерархии, сложившейся в эпоху Западной _____ (Чжоу)</w:t>
      </w:r>
    </w:p>
    <w:p w14:paraId="3DE08A2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20491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3A0D22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AB9B2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43. «Книга перемен» состоит из 64 символов - ______.</w:t>
      </w:r>
    </w:p>
    <w:p w14:paraId="016C17C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D9542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44. Символы в «Книге перемен» состоят из такого количества черт; черты обозначают последовательные ступени развития данной ситуации - ______.</w:t>
      </w:r>
    </w:p>
    <w:p w14:paraId="6E7E701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 </w:t>
      </w:r>
    </w:p>
    <w:p w14:paraId="039E83A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45. Каждой гексаграмме в «Книге перемен», а также каждой черте в гексаграмме сопутствует набор ______.</w:t>
      </w:r>
    </w:p>
    <w:p w14:paraId="732E3BF7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BF74CE" w14:textId="1A1B4240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46. В расположении гексаграмм в «Книге перемен» выявлено много таких </w:t>
      </w:r>
      <w:r w:rsidRPr="00121BDD">
        <w:rPr>
          <w:rFonts w:eastAsia="Times New Roman"/>
          <w:color w:val="000000"/>
          <w:szCs w:val="28"/>
        </w:rPr>
        <w:t>закономерностей: _</w:t>
      </w:r>
      <w:r w:rsidRPr="00121BDD">
        <w:rPr>
          <w:rFonts w:eastAsia="Times New Roman"/>
          <w:color w:val="000000"/>
          <w:szCs w:val="28"/>
        </w:rPr>
        <w:t>____ (математических)</w:t>
      </w:r>
    </w:p>
    <w:p w14:paraId="7EF0E94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3194C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47. Книга перемен стоит на первом месте среди классических книг конфуцианства ______.</w:t>
      </w:r>
    </w:p>
    <w:p w14:paraId="3826077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FA14D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48. Ян Сюн использовал принцип «Книги Перемен» в своём трактате Тайсюаньцзин, однако вместо бинарной оппозиции он исследовал сочетание трёх символов (Небо, Земля, ______).</w:t>
      </w:r>
    </w:p>
    <w:p w14:paraId="05FF1C9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F83FB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49. Лунь Юй – главная книга ______.</w:t>
      </w:r>
    </w:p>
    <w:p w14:paraId="1CB23E0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0282D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50. Лунь Юй написана на этом языке: ______.</w:t>
      </w:r>
    </w:p>
    <w:p w14:paraId="6463167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62172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51. Список добродетелей в Лунь Юй сводится к «пяти ______».</w:t>
      </w:r>
    </w:p>
    <w:p w14:paraId="761FA61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336F3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52. Фантастический роман-энциклопедия в ста главах, который считается первым образцом феминистской литературы в Китае: «Цветы в ______».</w:t>
      </w:r>
    </w:p>
    <w:p w14:paraId="4B3D4C2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9EFAC4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53. «Лиши Иньцзянь» (1805), или «Система фонологии», Ли Жучжэня является инновационным трудом, ценность которого заключается в фонетической записи этого диалекта: ______.</w:t>
      </w:r>
    </w:p>
    <w:p w14:paraId="3306E415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68B9EB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lastRenderedPageBreak/>
        <w:t>54. Восьмичленное сочинение — специфический для Китая эпох Мин и Цин литературный ______.</w:t>
      </w:r>
    </w:p>
    <w:p w14:paraId="0EB1405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FF216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55. В период «Культурной революции» деятельность литературных организаций была практически остановлена, почти все профессиональные писатели подверглись репрессиям. Единственной разрешённой формой искусства являлись «революционные образцовые спектакли», которые пропагандировали идеи Мао ______.</w:t>
      </w:r>
    </w:p>
    <w:p w14:paraId="16B047C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BF5AD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56. Возрождение литературного процесса в конце 1970-х — начале 1980-х годов началось с «литературы ______».</w:t>
      </w:r>
    </w:p>
    <w:p w14:paraId="5F0CBC0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953A4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57. После открытия Китая внешнему миру в середине 1980-х годов появилась такая проза: ______.</w:t>
      </w:r>
    </w:p>
    <w:p w14:paraId="25EA377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5EE9D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58. Множество призов получил роман Чэнь Чжунши о сельской жизни «Равнина белого ______».</w:t>
      </w:r>
    </w:p>
    <w:p w14:paraId="453D782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375FF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59. В 2012 году Нобелевскую премию по литературе получил писатель Мо ______.</w:t>
      </w:r>
    </w:p>
    <w:p w14:paraId="01693A83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 </w:t>
      </w:r>
    </w:p>
    <w:p w14:paraId="3CF6546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60. Ван Шо описывают как создателя такой литературы: ______.</w:t>
      </w:r>
    </w:p>
    <w:p w14:paraId="5111090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9512E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61. Шэн Кэи опубликовала роман о рабочих-мигрантах «Сестрички с Севера» и политическую антиутопию «Фуга ______».</w:t>
      </w:r>
    </w:p>
    <w:p w14:paraId="130350A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3A18F9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62. В конце XX века в КНР произошло разделение на «чистую литературу» и такую литературу: ______.</w:t>
      </w:r>
    </w:p>
    <w:p w14:paraId="2CDCB710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67B9E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63. В «чистой литературе» в 1990-е годы значительное место заняли произведения с явным влиянием европейского ______.</w:t>
      </w:r>
    </w:p>
    <w:p w14:paraId="6853B72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A57E3C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64. В середине 1980-х годов появилось направление «литература поиска ______».</w:t>
      </w:r>
    </w:p>
    <w:p w14:paraId="5DE8B516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 </w:t>
      </w:r>
    </w:p>
    <w:p w14:paraId="4377FF6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65. В популярной литературе (традиционный приключенческий «рыцарский» роман для подростков, истории «красавиц» для девочек и сентиментальная женская литература о счастливом замужестве), которая издаётся многомиллионными тиражами, господствующее положение занимают писатели Тайваня и ______.</w:t>
      </w:r>
    </w:p>
    <w:p w14:paraId="6D8E20A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86B74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66. Ни один из современных китайских авторов не может сравниться по совокупному тиражу романов с Цзинь Юном, гонконгским писателем, который прославился романами в жанре ______.</w:t>
      </w:r>
    </w:p>
    <w:p w14:paraId="4B30E858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4E467F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121BDD">
        <w:rPr>
          <w:rFonts w:eastAsia="Times New Roman"/>
          <w:b/>
          <w:color w:val="000000"/>
          <w:szCs w:val="28"/>
        </w:rPr>
        <w:lastRenderedPageBreak/>
        <w:t>Сложные (3 уровень)</w:t>
      </w:r>
    </w:p>
    <w:p w14:paraId="0BF342DE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58F22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67. Жанр уся — приключения с упором на боевые ______.</w:t>
      </w:r>
    </w:p>
    <w:p w14:paraId="054D874D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 xml:space="preserve"> </w:t>
      </w:r>
    </w:p>
    <w:p w14:paraId="0A4C4801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68. За пределами КНР печатались китайские писатели-эмигранты, а также писатели Гонконга, Макао и Тайваня. Среди их наиболее известных произведений — роман Чжан Айлин «Песня рисовых ______».</w:t>
      </w:r>
    </w:p>
    <w:p w14:paraId="2B72F63A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5CDAD2" w14:textId="5F4862C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121BDD">
        <w:rPr>
          <w:rFonts w:eastAsia="Times New Roman"/>
          <w:color w:val="000000"/>
          <w:szCs w:val="28"/>
        </w:rPr>
        <w:t>69. Сы шу — ______.</w:t>
      </w:r>
    </w:p>
    <w:p w14:paraId="29439CA2" w14:textId="77777777" w:rsidR="00121BDD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536E63B7" w:rsidR="002079A6" w:rsidRPr="00121BDD" w:rsidRDefault="00121BDD" w:rsidP="00121B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121BDD">
        <w:rPr>
          <w:rFonts w:eastAsia="Times New Roman"/>
          <w:color w:val="000000"/>
          <w:szCs w:val="28"/>
        </w:rPr>
        <w:t>70. У-цзин — конфуцианское ______.</w:t>
      </w:r>
      <w:bookmarkStart w:id="0" w:name="_GoBack"/>
      <w:bookmarkEnd w:id="0"/>
    </w:p>
    <w:sectPr w:rsidR="002079A6" w:rsidRPr="00121BDD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C5014" w14:textId="77777777" w:rsidR="009814E5" w:rsidRDefault="009814E5">
      <w:pPr>
        <w:spacing w:line="240" w:lineRule="auto"/>
      </w:pPr>
      <w:r>
        <w:separator/>
      </w:r>
    </w:p>
  </w:endnote>
  <w:endnote w:type="continuationSeparator" w:id="0">
    <w:p w14:paraId="67559B41" w14:textId="77777777" w:rsidR="009814E5" w:rsidRDefault="009814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07CE37B6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BDD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A4F49" w14:textId="77777777" w:rsidR="009814E5" w:rsidRDefault="009814E5">
      <w:pPr>
        <w:spacing w:line="240" w:lineRule="auto"/>
      </w:pPr>
      <w:r>
        <w:separator/>
      </w:r>
    </w:p>
  </w:footnote>
  <w:footnote w:type="continuationSeparator" w:id="0">
    <w:p w14:paraId="26A64469" w14:textId="77777777" w:rsidR="009814E5" w:rsidRDefault="009814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92D1B"/>
    <w:rsid w:val="000B3D1B"/>
    <w:rsid w:val="000E4188"/>
    <w:rsid w:val="00121BDD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A5D14"/>
    <w:rsid w:val="002C7999"/>
    <w:rsid w:val="00301D7E"/>
    <w:rsid w:val="00303D13"/>
    <w:rsid w:val="00342447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5F485B"/>
    <w:rsid w:val="00634747"/>
    <w:rsid w:val="00672C38"/>
    <w:rsid w:val="00686C5E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7F403D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14E5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03A9F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6798"/>
    <w:rsid w:val="00C008AB"/>
    <w:rsid w:val="00C34890"/>
    <w:rsid w:val="00C5029B"/>
    <w:rsid w:val="00C70D7F"/>
    <w:rsid w:val="00C7284C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1137"/>
    <w:rsid w:val="00E17728"/>
    <w:rsid w:val="00E3108E"/>
    <w:rsid w:val="00E441EB"/>
    <w:rsid w:val="00E570C8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C884C-1D35-4426-B120-FC4F4F17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10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9809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98</cp:revision>
  <dcterms:created xsi:type="dcterms:W3CDTF">2022-08-30T13:28:00Z</dcterms:created>
  <dcterms:modified xsi:type="dcterms:W3CDTF">2024-08-26T07:32:00Z</dcterms:modified>
</cp:coreProperties>
</file>